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4A08C" w14:textId="77777777" w:rsidR="00FD1A99" w:rsidRDefault="00FD1A99" w:rsidP="004F71D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4F71D2">
        <w:rPr>
          <w:rFonts w:ascii="Times New Roman" w:hAnsi="Times New Roman"/>
          <w:b/>
          <w:lang w:val="sr-Latn-R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5AEFDB85" w14:textId="77777777" w:rsidR="004F71D2" w:rsidRPr="00326918" w:rsidRDefault="004F71D2" w:rsidP="004F71D2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977"/>
        <w:gridCol w:w="1338"/>
        <w:gridCol w:w="1341"/>
        <w:gridCol w:w="926"/>
        <w:gridCol w:w="1767"/>
        <w:gridCol w:w="73"/>
        <w:gridCol w:w="1336"/>
        <w:gridCol w:w="684"/>
        <w:gridCol w:w="1468"/>
      </w:tblGrid>
      <w:tr w:rsidR="00115EC2" w:rsidRPr="00491993" w14:paraId="536896F7" w14:textId="77777777" w:rsidTr="00F06116">
        <w:trPr>
          <w:cantSplit/>
          <w:trHeight w:val="340"/>
        </w:trPr>
        <w:tc>
          <w:tcPr>
            <w:tcW w:w="2009" w:type="pct"/>
            <w:gridSpan w:val="4"/>
            <w:shd w:val="clear" w:color="auto" w:fill="F2F2F2" w:themeFill="background1" w:themeFillShade="F2"/>
            <w:vAlign w:val="center"/>
          </w:tcPr>
          <w:p w14:paraId="3EC57427" w14:textId="77777777" w:rsidR="00115EC2" w:rsidRPr="00491993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</w:p>
        </w:tc>
        <w:tc>
          <w:tcPr>
            <w:tcW w:w="2991" w:type="pct"/>
            <w:gridSpan w:val="6"/>
            <w:vAlign w:val="center"/>
          </w:tcPr>
          <w:p w14:paraId="3805D928" w14:textId="77777777" w:rsidR="00115EC2" w:rsidRPr="004F71D2" w:rsidRDefault="00977E37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F71D2">
              <w:rPr>
                <w:rFonts w:ascii="Times New Roman" w:hAnsi="Times New Roman"/>
                <w:b/>
                <w:sz w:val="20"/>
                <w:szCs w:val="20"/>
              </w:rPr>
              <w:t>Ljiljana Bonić</w:t>
            </w:r>
            <w:r w:rsidR="004F71D2" w:rsidRPr="004F71D2">
              <w:rPr>
                <w:rFonts w:ascii="Times New Roman" w:hAnsi="Times New Roman"/>
                <w:b/>
                <w:sz w:val="20"/>
                <w:szCs w:val="20"/>
              </w:rPr>
              <w:t>, PhD</w:t>
            </w:r>
          </w:p>
        </w:tc>
      </w:tr>
      <w:tr w:rsidR="00115EC2" w:rsidRPr="00491993" w14:paraId="3DD629FB" w14:textId="77777777" w:rsidTr="00F06116">
        <w:trPr>
          <w:cantSplit/>
          <w:trHeight w:val="340"/>
        </w:trPr>
        <w:tc>
          <w:tcPr>
            <w:tcW w:w="2009" w:type="pct"/>
            <w:gridSpan w:val="4"/>
            <w:shd w:val="clear" w:color="auto" w:fill="F2F2F2" w:themeFill="background1" w:themeFillShade="F2"/>
            <w:vAlign w:val="center"/>
          </w:tcPr>
          <w:p w14:paraId="6E746DD9" w14:textId="77777777" w:rsidR="00115EC2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Academic title</w:t>
            </w:r>
          </w:p>
        </w:tc>
        <w:tc>
          <w:tcPr>
            <w:tcW w:w="2991" w:type="pct"/>
            <w:gridSpan w:val="6"/>
            <w:vAlign w:val="center"/>
          </w:tcPr>
          <w:p w14:paraId="03A72229" w14:textId="77777777" w:rsidR="00115EC2" w:rsidRPr="00BF36B2" w:rsidRDefault="00BF36B2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F36B2">
              <w:rPr>
                <w:rStyle w:val="rynqvb"/>
                <w:rFonts w:ascii="Times New Roman" w:hAnsi="Times New Roman"/>
                <w:sz w:val="20"/>
                <w:szCs w:val="20"/>
              </w:rPr>
              <w:t>full professor</w:t>
            </w:r>
          </w:p>
        </w:tc>
      </w:tr>
      <w:tr w:rsidR="00115EC2" w:rsidRPr="00491993" w14:paraId="69A058BE" w14:textId="77777777" w:rsidTr="00F06116">
        <w:trPr>
          <w:cantSplit/>
          <w:trHeight w:val="340"/>
        </w:trPr>
        <w:tc>
          <w:tcPr>
            <w:tcW w:w="2009" w:type="pct"/>
            <w:gridSpan w:val="4"/>
            <w:shd w:val="clear" w:color="auto" w:fill="F2F2F2" w:themeFill="background1" w:themeFillShade="F2"/>
            <w:vAlign w:val="center"/>
          </w:tcPr>
          <w:p w14:paraId="5C1546AB" w14:textId="77777777" w:rsidR="00115EC2" w:rsidRPr="00491993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2991" w:type="pct"/>
            <w:gridSpan w:val="6"/>
            <w:vAlign w:val="center"/>
          </w:tcPr>
          <w:p w14:paraId="3744E8B6" w14:textId="77777777" w:rsidR="00115EC2" w:rsidRPr="00E564B4" w:rsidRDefault="00BF36B2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6E5F4A">
              <w:rPr>
                <w:rFonts w:ascii="Times New Roman" w:hAnsi="Times New Roman"/>
                <w:sz w:val="20"/>
                <w:szCs w:val="20"/>
              </w:rPr>
              <w:t>Faculty of Economics in Niš</w:t>
            </w:r>
            <w:r>
              <w:rPr>
                <w:rFonts w:ascii="Times New Roman" w:hAnsi="Times New Roman"/>
                <w:sz w:val="20"/>
                <w:szCs w:val="20"/>
              </w:rPr>
              <w:t>, from 01.12.1990.</w:t>
            </w:r>
          </w:p>
        </w:tc>
      </w:tr>
      <w:tr w:rsidR="00115EC2" w:rsidRPr="00491993" w14:paraId="44F21239" w14:textId="77777777" w:rsidTr="00F06116">
        <w:trPr>
          <w:cantSplit/>
          <w:trHeight w:val="340"/>
        </w:trPr>
        <w:tc>
          <w:tcPr>
            <w:tcW w:w="2009" w:type="pct"/>
            <w:gridSpan w:val="4"/>
            <w:shd w:val="clear" w:color="auto" w:fill="F2F2F2" w:themeFill="background1" w:themeFillShade="F2"/>
            <w:vAlign w:val="center"/>
          </w:tcPr>
          <w:p w14:paraId="47796DEE" w14:textId="77777777" w:rsidR="00115EC2" w:rsidRPr="00642F4A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2991" w:type="pct"/>
            <w:gridSpan w:val="6"/>
            <w:vAlign w:val="center"/>
          </w:tcPr>
          <w:p w14:paraId="187B156F" w14:textId="77777777" w:rsidR="00115EC2" w:rsidRPr="00E564B4" w:rsidRDefault="00BF36B2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877556">
              <w:rPr>
                <w:rStyle w:val="rynqvb"/>
                <w:rFonts w:ascii="Times New Roman" w:hAnsi="Times New Roman"/>
                <w:sz w:val="20"/>
                <w:szCs w:val="20"/>
              </w:rPr>
              <w:t>Accounting, auditing and business finance</w:t>
            </w:r>
          </w:p>
        </w:tc>
      </w:tr>
      <w:tr w:rsidR="002A3E5D" w:rsidRPr="00491993" w14:paraId="67A310D0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15B1F8D0" w14:textId="77777777" w:rsidR="002A3E5D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Academic career</w:t>
            </w:r>
          </w:p>
        </w:tc>
      </w:tr>
      <w:tr w:rsidR="002A3E5D" w:rsidRPr="00491993" w14:paraId="6AD5CD8E" w14:textId="77777777" w:rsidTr="004F71D2">
        <w:trPr>
          <w:cantSplit/>
          <w:trHeight w:val="340"/>
        </w:trPr>
        <w:tc>
          <w:tcPr>
            <w:tcW w:w="728" w:type="pct"/>
            <w:gridSpan w:val="2"/>
            <w:vAlign w:val="center"/>
          </w:tcPr>
          <w:p w14:paraId="75C8DFD0" w14:textId="77777777" w:rsidR="002A3E5D" w:rsidRPr="00491993" w:rsidRDefault="002A3E5D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40" w:type="pct"/>
            <w:vAlign w:val="center"/>
          </w:tcPr>
          <w:p w14:paraId="363F301D" w14:textId="77777777" w:rsidR="002A3E5D" w:rsidRPr="001935B8" w:rsidRDefault="001935B8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084" w:type="pct"/>
            <w:gridSpan w:val="2"/>
            <w:shd w:val="clear" w:color="auto" w:fill="auto"/>
            <w:vAlign w:val="center"/>
          </w:tcPr>
          <w:p w14:paraId="3125A4A0" w14:textId="77777777" w:rsidR="002A3E5D" w:rsidRPr="00491993" w:rsidRDefault="00AB1BE7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519" w:type="pct"/>
            <w:gridSpan w:val="3"/>
            <w:shd w:val="clear" w:color="auto" w:fill="auto"/>
            <w:vAlign w:val="center"/>
          </w:tcPr>
          <w:p w14:paraId="0C294AAC" w14:textId="77777777" w:rsidR="002A3E5D" w:rsidRPr="00491993" w:rsidRDefault="00F12431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29" w:type="pct"/>
            <w:gridSpan w:val="2"/>
            <w:shd w:val="clear" w:color="auto" w:fill="auto"/>
            <w:vAlign w:val="center"/>
          </w:tcPr>
          <w:p w14:paraId="272252F8" w14:textId="77777777" w:rsidR="002A3E5D" w:rsidRPr="00AC0E94" w:rsidRDefault="005F58EC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594B04" w:rsidRPr="00491993" w14:paraId="626A6B2E" w14:textId="77777777" w:rsidTr="004F71D2">
        <w:trPr>
          <w:cantSplit/>
          <w:trHeight w:val="340"/>
        </w:trPr>
        <w:tc>
          <w:tcPr>
            <w:tcW w:w="728" w:type="pct"/>
            <w:gridSpan w:val="2"/>
            <w:vAlign w:val="center"/>
          </w:tcPr>
          <w:p w14:paraId="273BBC25" w14:textId="77777777" w:rsidR="00594B04" w:rsidRPr="00F12431" w:rsidRDefault="00594B04" w:rsidP="00F12431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640" w:type="pct"/>
            <w:vAlign w:val="center"/>
          </w:tcPr>
          <w:p w14:paraId="39AD9F26" w14:textId="77777777" w:rsidR="00594B04" w:rsidRPr="00491993" w:rsidRDefault="00594B04" w:rsidP="00BC17B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24.12.2018.</w:t>
            </w:r>
          </w:p>
        </w:tc>
        <w:tc>
          <w:tcPr>
            <w:tcW w:w="1084" w:type="pct"/>
            <w:gridSpan w:val="2"/>
            <w:shd w:val="clear" w:color="auto" w:fill="auto"/>
            <w:vAlign w:val="center"/>
          </w:tcPr>
          <w:p w14:paraId="54BF4820" w14:textId="77777777" w:rsidR="00594B04" w:rsidRPr="006E5F4A" w:rsidRDefault="006E5F4A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6E5F4A">
              <w:rPr>
                <w:rFonts w:ascii="Times New Roman" w:hAnsi="Times New Roman"/>
                <w:sz w:val="20"/>
                <w:szCs w:val="20"/>
              </w:rPr>
              <w:t>Faculty of Economics in Niš</w:t>
            </w:r>
          </w:p>
        </w:tc>
        <w:tc>
          <w:tcPr>
            <w:tcW w:w="1519" w:type="pct"/>
            <w:gridSpan w:val="3"/>
            <w:shd w:val="clear" w:color="auto" w:fill="auto"/>
            <w:vAlign w:val="center"/>
          </w:tcPr>
          <w:p w14:paraId="493ECCDD" w14:textId="77777777" w:rsidR="00594B04" w:rsidRPr="00877556" w:rsidRDefault="00877556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77556">
              <w:rPr>
                <w:rStyle w:val="rynqvb"/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29" w:type="pct"/>
            <w:gridSpan w:val="2"/>
            <w:shd w:val="clear" w:color="auto" w:fill="auto"/>
            <w:vAlign w:val="center"/>
          </w:tcPr>
          <w:p w14:paraId="094620F1" w14:textId="77777777" w:rsidR="00594B04" w:rsidRPr="00877556" w:rsidRDefault="00877556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877556">
              <w:rPr>
                <w:rStyle w:val="rynqvb"/>
                <w:rFonts w:ascii="Times New Roman" w:hAnsi="Times New Roman"/>
                <w:sz w:val="20"/>
                <w:szCs w:val="20"/>
              </w:rPr>
              <w:t>Accounting, auditing and business finance</w:t>
            </w:r>
          </w:p>
        </w:tc>
      </w:tr>
      <w:tr w:rsidR="00594B04" w:rsidRPr="00491993" w14:paraId="105E35E2" w14:textId="77777777" w:rsidTr="004F71D2">
        <w:trPr>
          <w:cantSplit/>
          <w:trHeight w:val="340"/>
        </w:trPr>
        <w:tc>
          <w:tcPr>
            <w:tcW w:w="728" w:type="pct"/>
            <w:gridSpan w:val="2"/>
            <w:vAlign w:val="center"/>
          </w:tcPr>
          <w:p w14:paraId="279EB54E" w14:textId="77777777" w:rsidR="00594B04" w:rsidRPr="00F12431" w:rsidRDefault="00594B04" w:rsidP="00F12431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640" w:type="pct"/>
            <w:vAlign w:val="center"/>
          </w:tcPr>
          <w:p w14:paraId="0E9E32E7" w14:textId="77777777" w:rsidR="00594B04" w:rsidRPr="00491993" w:rsidRDefault="00594B04" w:rsidP="00BC17B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15.11.2008.</w:t>
            </w:r>
          </w:p>
        </w:tc>
        <w:tc>
          <w:tcPr>
            <w:tcW w:w="1084" w:type="pct"/>
            <w:gridSpan w:val="2"/>
            <w:shd w:val="clear" w:color="auto" w:fill="auto"/>
            <w:vAlign w:val="center"/>
          </w:tcPr>
          <w:p w14:paraId="661378EB" w14:textId="77777777" w:rsidR="00594B04" w:rsidRPr="00491993" w:rsidRDefault="006E5F4A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E5F4A">
              <w:rPr>
                <w:rFonts w:ascii="Times New Roman" w:hAnsi="Times New Roman"/>
                <w:sz w:val="20"/>
                <w:szCs w:val="20"/>
              </w:rPr>
              <w:t>Faculty of Economics in Niš</w:t>
            </w:r>
          </w:p>
        </w:tc>
        <w:tc>
          <w:tcPr>
            <w:tcW w:w="1519" w:type="pct"/>
            <w:gridSpan w:val="3"/>
            <w:shd w:val="clear" w:color="auto" w:fill="auto"/>
            <w:vAlign w:val="center"/>
          </w:tcPr>
          <w:p w14:paraId="1412C7A2" w14:textId="77777777" w:rsidR="00594B04" w:rsidRPr="00877556" w:rsidRDefault="00877556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77556">
              <w:rPr>
                <w:rStyle w:val="rynqvb"/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29" w:type="pct"/>
            <w:gridSpan w:val="2"/>
            <w:shd w:val="clear" w:color="auto" w:fill="auto"/>
            <w:vAlign w:val="center"/>
          </w:tcPr>
          <w:p w14:paraId="2F8159C9" w14:textId="77777777" w:rsidR="00594B04" w:rsidRPr="00E564B4" w:rsidRDefault="00877556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877556">
              <w:rPr>
                <w:rStyle w:val="rynqvb"/>
                <w:rFonts w:ascii="Times New Roman" w:hAnsi="Times New Roman"/>
                <w:sz w:val="20"/>
                <w:szCs w:val="20"/>
              </w:rPr>
              <w:t>Accounting</w:t>
            </w:r>
          </w:p>
        </w:tc>
      </w:tr>
      <w:tr w:rsidR="00594B04" w:rsidRPr="00491993" w14:paraId="4DA73174" w14:textId="77777777" w:rsidTr="004F71D2">
        <w:trPr>
          <w:cantSplit/>
          <w:trHeight w:val="340"/>
        </w:trPr>
        <w:tc>
          <w:tcPr>
            <w:tcW w:w="728" w:type="pct"/>
            <w:gridSpan w:val="2"/>
            <w:vAlign w:val="center"/>
          </w:tcPr>
          <w:p w14:paraId="0945EBFB" w14:textId="77777777" w:rsidR="00594B04" w:rsidRPr="00F12431" w:rsidRDefault="00594B04" w:rsidP="00F12431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640" w:type="pct"/>
            <w:vAlign w:val="center"/>
          </w:tcPr>
          <w:p w14:paraId="5A7ABD98" w14:textId="77777777" w:rsidR="00594B04" w:rsidRPr="00491993" w:rsidRDefault="00594B04" w:rsidP="00BC17B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13.11.1998.</w:t>
            </w:r>
          </w:p>
        </w:tc>
        <w:tc>
          <w:tcPr>
            <w:tcW w:w="1084" w:type="pct"/>
            <w:gridSpan w:val="2"/>
            <w:shd w:val="clear" w:color="auto" w:fill="auto"/>
            <w:vAlign w:val="center"/>
          </w:tcPr>
          <w:p w14:paraId="31C86003" w14:textId="77777777" w:rsidR="00594B04" w:rsidRPr="00491993" w:rsidRDefault="006E5F4A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E5F4A">
              <w:rPr>
                <w:rFonts w:ascii="Times New Roman" w:hAnsi="Times New Roman"/>
                <w:sz w:val="20"/>
                <w:szCs w:val="20"/>
              </w:rPr>
              <w:t xml:space="preserve">Faculty of Economics in </w:t>
            </w:r>
            <w:r>
              <w:rPr>
                <w:rFonts w:ascii="Times New Roman" w:hAnsi="Times New Roman"/>
                <w:sz w:val="20"/>
                <w:szCs w:val="20"/>
              </w:rPr>
              <w:t>Belgrade</w:t>
            </w:r>
          </w:p>
        </w:tc>
        <w:tc>
          <w:tcPr>
            <w:tcW w:w="1519" w:type="pct"/>
            <w:gridSpan w:val="3"/>
            <w:shd w:val="clear" w:color="auto" w:fill="auto"/>
            <w:vAlign w:val="center"/>
          </w:tcPr>
          <w:p w14:paraId="6F182D3A" w14:textId="77777777" w:rsidR="00594B04" w:rsidRPr="00877556" w:rsidRDefault="00877556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77556">
              <w:rPr>
                <w:rStyle w:val="rynqvb"/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29" w:type="pct"/>
            <w:gridSpan w:val="2"/>
            <w:shd w:val="clear" w:color="auto" w:fill="auto"/>
            <w:vAlign w:val="center"/>
          </w:tcPr>
          <w:p w14:paraId="0D8BF79E" w14:textId="77777777" w:rsidR="00594B04" w:rsidRPr="00877556" w:rsidRDefault="00877556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877556">
              <w:rPr>
                <w:rStyle w:val="jzur5c"/>
                <w:rFonts w:ascii="Times New Roman" w:hAnsi="Times New Roman"/>
                <w:sz w:val="20"/>
                <w:szCs w:val="20"/>
              </w:rPr>
              <w:t>Financial-accounting analysis</w:t>
            </w:r>
          </w:p>
        </w:tc>
      </w:tr>
      <w:tr w:rsidR="00594B04" w:rsidRPr="00491993" w14:paraId="7A82ED9A" w14:textId="77777777" w:rsidTr="004F71D2">
        <w:trPr>
          <w:cantSplit/>
          <w:trHeight w:val="340"/>
        </w:trPr>
        <w:tc>
          <w:tcPr>
            <w:tcW w:w="728" w:type="pct"/>
            <w:gridSpan w:val="2"/>
            <w:vAlign w:val="center"/>
          </w:tcPr>
          <w:p w14:paraId="22210CCE" w14:textId="77777777" w:rsidR="00594B04" w:rsidRPr="00F12431" w:rsidRDefault="00594B04" w:rsidP="00F12431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640" w:type="pct"/>
            <w:vAlign w:val="center"/>
          </w:tcPr>
          <w:p w14:paraId="68F4F042" w14:textId="77777777" w:rsidR="00594B04" w:rsidRPr="00491993" w:rsidRDefault="00594B04" w:rsidP="00BC17B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08.07.1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89.</w:t>
            </w:r>
          </w:p>
        </w:tc>
        <w:tc>
          <w:tcPr>
            <w:tcW w:w="1084" w:type="pct"/>
            <w:gridSpan w:val="2"/>
            <w:shd w:val="clear" w:color="auto" w:fill="auto"/>
            <w:vAlign w:val="center"/>
          </w:tcPr>
          <w:p w14:paraId="17B20160" w14:textId="77777777" w:rsidR="00594B04" w:rsidRPr="00491993" w:rsidRDefault="006E5F4A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E5F4A">
              <w:rPr>
                <w:rFonts w:ascii="Times New Roman" w:hAnsi="Times New Roman"/>
                <w:sz w:val="20"/>
                <w:szCs w:val="20"/>
              </w:rPr>
              <w:t>Faculty of Economics in Niš</w:t>
            </w:r>
          </w:p>
        </w:tc>
        <w:tc>
          <w:tcPr>
            <w:tcW w:w="1519" w:type="pct"/>
            <w:gridSpan w:val="3"/>
            <w:shd w:val="clear" w:color="auto" w:fill="auto"/>
            <w:vAlign w:val="center"/>
          </w:tcPr>
          <w:p w14:paraId="22EB7AD8" w14:textId="77777777" w:rsidR="00594B04" w:rsidRPr="00877556" w:rsidRDefault="00877556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77556">
              <w:rPr>
                <w:rStyle w:val="rynqvb"/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29" w:type="pct"/>
            <w:gridSpan w:val="2"/>
            <w:shd w:val="clear" w:color="auto" w:fill="auto"/>
            <w:vAlign w:val="center"/>
          </w:tcPr>
          <w:p w14:paraId="3ED4886F" w14:textId="77777777" w:rsidR="00594B04" w:rsidRPr="00E564B4" w:rsidRDefault="00877556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877556">
              <w:rPr>
                <w:rStyle w:val="rynqvb"/>
                <w:rFonts w:ascii="Times New Roman" w:hAnsi="Times New Roman"/>
                <w:sz w:val="20"/>
                <w:szCs w:val="20"/>
              </w:rPr>
              <w:t>Accounting</w:t>
            </w:r>
          </w:p>
        </w:tc>
      </w:tr>
      <w:tr w:rsidR="002A3E5D" w:rsidRPr="00491993" w14:paraId="7D0AD212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BE220A3" w14:textId="77777777" w:rsidR="002A3E5D" w:rsidRPr="00AC0E94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37798E" w:rsidRPr="00491993" w14:paraId="1B460D26" w14:textId="77777777" w:rsidTr="004F71D2">
        <w:trPr>
          <w:cantSplit/>
          <w:trHeight w:val="340"/>
        </w:trPr>
        <w:tc>
          <w:tcPr>
            <w:tcW w:w="261" w:type="pct"/>
            <w:shd w:val="clear" w:color="auto" w:fill="auto"/>
            <w:vAlign w:val="center"/>
          </w:tcPr>
          <w:p w14:paraId="2329F9F9" w14:textId="77777777" w:rsidR="002A3E5D" w:rsidRPr="00491993" w:rsidRDefault="00050FD0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1C677BA2" w14:textId="77777777" w:rsidR="002A3E5D" w:rsidRPr="00AC0E94" w:rsidRDefault="000E206C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724" w:type="pct"/>
            <w:gridSpan w:val="3"/>
            <w:shd w:val="clear" w:color="auto" w:fill="auto"/>
            <w:vAlign w:val="center"/>
          </w:tcPr>
          <w:p w14:paraId="48FEB5D7" w14:textId="77777777" w:rsidR="002A3E5D" w:rsidRPr="00491993" w:rsidRDefault="00E564B4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</w:p>
        </w:tc>
        <w:tc>
          <w:tcPr>
            <w:tcW w:w="880" w:type="pct"/>
            <w:gridSpan w:val="2"/>
            <w:shd w:val="clear" w:color="auto" w:fill="auto"/>
            <w:vAlign w:val="center"/>
          </w:tcPr>
          <w:p w14:paraId="6E92D796" w14:textId="53572E9C" w:rsidR="002A3E5D" w:rsidRPr="00AC0E94" w:rsidRDefault="008B1305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501A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966" w:type="pct"/>
            <w:gridSpan w:val="2"/>
            <w:shd w:val="clear" w:color="auto" w:fill="auto"/>
            <w:vAlign w:val="center"/>
          </w:tcPr>
          <w:p w14:paraId="12659792" w14:textId="77777777" w:rsidR="002A3E5D" w:rsidRPr="00AC0E94" w:rsidRDefault="00006AF5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5E747C1A" w14:textId="77777777" w:rsidR="00F12431" w:rsidRPr="00300B66" w:rsidRDefault="00F12431" w:rsidP="004F71D2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35C9D6E6" w14:textId="77777777" w:rsidR="002A3E5D" w:rsidRPr="00491993" w:rsidRDefault="00050FD0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F06116" w:rsidRPr="00491993" w14:paraId="60D5EB42" w14:textId="77777777" w:rsidTr="004F71D2">
        <w:trPr>
          <w:cantSplit/>
          <w:trHeight w:val="340"/>
        </w:trPr>
        <w:tc>
          <w:tcPr>
            <w:tcW w:w="261" w:type="pct"/>
            <w:shd w:val="clear" w:color="auto" w:fill="auto"/>
            <w:vAlign w:val="center"/>
          </w:tcPr>
          <w:p w14:paraId="69732B3E" w14:textId="77777777" w:rsidR="00F06116" w:rsidRPr="006478D8" w:rsidRDefault="00F06116" w:rsidP="004F71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024ECB75" w14:textId="77777777" w:rsidR="00F06116" w:rsidRPr="00491993" w:rsidRDefault="00F06116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4678</w:t>
            </w:r>
          </w:p>
        </w:tc>
        <w:tc>
          <w:tcPr>
            <w:tcW w:w="1724" w:type="pct"/>
            <w:gridSpan w:val="3"/>
            <w:shd w:val="clear" w:color="auto" w:fill="auto"/>
            <w:vAlign w:val="center"/>
          </w:tcPr>
          <w:p w14:paraId="23E00A7E" w14:textId="77777777" w:rsidR="00F06116" w:rsidRPr="00F06116" w:rsidRDefault="00F06116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06116">
              <w:rPr>
                <w:rFonts w:ascii="Times New Roman" w:hAnsi="Times New Roman"/>
                <w:sz w:val="20"/>
                <w:szCs w:val="20"/>
              </w:rPr>
              <w:t>Financial statements and financial analysis</w:t>
            </w:r>
          </w:p>
        </w:tc>
        <w:tc>
          <w:tcPr>
            <w:tcW w:w="880" w:type="pct"/>
            <w:gridSpan w:val="2"/>
            <w:shd w:val="clear" w:color="auto" w:fill="auto"/>
            <w:vAlign w:val="center"/>
          </w:tcPr>
          <w:p w14:paraId="64FF4616" w14:textId="77777777" w:rsidR="00F06116" w:rsidRPr="00F06116" w:rsidRDefault="004F71D2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Active teaching</w:t>
            </w:r>
          </w:p>
        </w:tc>
        <w:tc>
          <w:tcPr>
            <w:tcW w:w="966" w:type="pct"/>
            <w:gridSpan w:val="2"/>
            <w:shd w:val="clear" w:color="auto" w:fill="auto"/>
            <w:vAlign w:val="center"/>
          </w:tcPr>
          <w:p w14:paraId="3030A152" w14:textId="77777777" w:rsidR="00F06116" w:rsidRDefault="004F71D2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54A98CC5" w14:textId="77777777" w:rsidR="004F71D2" w:rsidRPr="00006AF5" w:rsidRDefault="004F71D2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078A546F" w14:textId="77777777" w:rsidR="00F06116" w:rsidRPr="00594B04" w:rsidRDefault="00F06116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CS"/>
              </w:rPr>
              <w:t>UAS</w:t>
            </w:r>
          </w:p>
        </w:tc>
      </w:tr>
      <w:tr w:rsidR="00F06116" w:rsidRPr="00491993" w14:paraId="7C1FDD51" w14:textId="77777777" w:rsidTr="004F71D2">
        <w:trPr>
          <w:cantSplit/>
          <w:trHeight w:val="340"/>
        </w:trPr>
        <w:tc>
          <w:tcPr>
            <w:tcW w:w="261" w:type="pct"/>
            <w:shd w:val="clear" w:color="auto" w:fill="auto"/>
            <w:vAlign w:val="center"/>
          </w:tcPr>
          <w:p w14:paraId="09AF2104" w14:textId="77777777" w:rsidR="00F06116" w:rsidRPr="006478D8" w:rsidRDefault="00F06116" w:rsidP="004F71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1E92485C" w14:textId="77777777" w:rsidR="00F06116" w:rsidRPr="00491993" w:rsidRDefault="00F06116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4670</w:t>
            </w:r>
          </w:p>
        </w:tc>
        <w:tc>
          <w:tcPr>
            <w:tcW w:w="1724" w:type="pct"/>
            <w:gridSpan w:val="3"/>
            <w:shd w:val="clear" w:color="auto" w:fill="auto"/>
            <w:vAlign w:val="center"/>
          </w:tcPr>
          <w:p w14:paraId="6CEEA3D9" w14:textId="77777777" w:rsidR="00F06116" w:rsidRPr="00F06116" w:rsidRDefault="00F06116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Auditing </w:t>
            </w:r>
          </w:p>
        </w:tc>
        <w:tc>
          <w:tcPr>
            <w:tcW w:w="880" w:type="pct"/>
            <w:gridSpan w:val="2"/>
            <w:shd w:val="clear" w:color="auto" w:fill="auto"/>
            <w:vAlign w:val="center"/>
          </w:tcPr>
          <w:p w14:paraId="1A109F0A" w14:textId="77777777" w:rsidR="00F06116" w:rsidRPr="00491993" w:rsidRDefault="004F71D2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Active teaching</w:t>
            </w:r>
          </w:p>
        </w:tc>
        <w:tc>
          <w:tcPr>
            <w:tcW w:w="966" w:type="pct"/>
            <w:gridSpan w:val="2"/>
            <w:shd w:val="clear" w:color="auto" w:fill="auto"/>
            <w:vAlign w:val="center"/>
          </w:tcPr>
          <w:p w14:paraId="0AB208FE" w14:textId="77777777" w:rsidR="004F71D2" w:rsidRDefault="004F71D2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6B0FC140" w14:textId="77777777" w:rsidR="00F06116" w:rsidRPr="00006AF5" w:rsidRDefault="004F71D2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5675B14E" w14:textId="77777777" w:rsidR="00F06116" w:rsidRPr="00050FD0" w:rsidRDefault="00F06116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F06116" w:rsidRPr="00491993" w14:paraId="3919F229" w14:textId="77777777" w:rsidTr="004F71D2">
        <w:trPr>
          <w:cantSplit/>
          <w:trHeight w:val="340"/>
        </w:trPr>
        <w:tc>
          <w:tcPr>
            <w:tcW w:w="261" w:type="pct"/>
            <w:shd w:val="clear" w:color="auto" w:fill="auto"/>
            <w:vAlign w:val="center"/>
          </w:tcPr>
          <w:p w14:paraId="6D7A606A" w14:textId="77777777" w:rsidR="00F06116" w:rsidRPr="006478D8" w:rsidRDefault="00F06116" w:rsidP="004F71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0AD1A33E" w14:textId="54CFC1A1" w:rsidR="00F06116" w:rsidRPr="00491993" w:rsidRDefault="00F06116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501A0C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51</w:t>
            </w:r>
          </w:p>
        </w:tc>
        <w:tc>
          <w:tcPr>
            <w:tcW w:w="1724" w:type="pct"/>
            <w:gridSpan w:val="3"/>
            <w:shd w:val="clear" w:color="auto" w:fill="auto"/>
            <w:vAlign w:val="center"/>
          </w:tcPr>
          <w:p w14:paraId="2770482F" w14:textId="77777777" w:rsidR="00F06116" w:rsidRPr="00F06116" w:rsidRDefault="00F06116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Financial reporting</w:t>
            </w:r>
          </w:p>
        </w:tc>
        <w:tc>
          <w:tcPr>
            <w:tcW w:w="880" w:type="pct"/>
            <w:gridSpan w:val="2"/>
            <w:shd w:val="clear" w:color="auto" w:fill="auto"/>
            <w:vAlign w:val="center"/>
          </w:tcPr>
          <w:p w14:paraId="198DF191" w14:textId="77777777" w:rsidR="00F06116" w:rsidRPr="00491993" w:rsidRDefault="004F71D2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Active teaching</w:t>
            </w:r>
          </w:p>
        </w:tc>
        <w:tc>
          <w:tcPr>
            <w:tcW w:w="966" w:type="pct"/>
            <w:gridSpan w:val="2"/>
            <w:shd w:val="clear" w:color="auto" w:fill="auto"/>
            <w:vAlign w:val="center"/>
          </w:tcPr>
          <w:p w14:paraId="75790DE1" w14:textId="77777777" w:rsidR="00F06116" w:rsidRPr="00006AF5" w:rsidRDefault="004F71D2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40167882" w14:textId="77777777" w:rsidR="00F06116" w:rsidRPr="00050FD0" w:rsidRDefault="00F06116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F06116" w:rsidRPr="00491993" w14:paraId="3AE2CDA6" w14:textId="77777777" w:rsidTr="004F71D2">
        <w:trPr>
          <w:cantSplit/>
          <w:trHeight w:val="340"/>
        </w:trPr>
        <w:tc>
          <w:tcPr>
            <w:tcW w:w="261" w:type="pct"/>
            <w:shd w:val="clear" w:color="auto" w:fill="auto"/>
            <w:vAlign w:val="center"/>
          </w:tcPr>
          <w:p w14:paraId="336BEE0E" w14:textId="77777777" w:rsidR="00F06116" w:rsidRPr="006478D8" w:rsidRDefault="00F06116" w:rsidP="004F71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4E985CC9" w14:textId="6CFD7AA6" w:rsidR="00F06116" w:rsidRPr="00491993" w:rsidRDefault="00F06116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501A0C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33</w:t>
            </w:r>
          </w:p>
        </w:tc>
        <w:tc>
          <w:tcPr>
            <w:tcW w:w="1724" w:type="pct"/>
            <w:gridSpan w:val="3"/>
            <w:shd w:val="clear" w:color="auto" w:fill="auto"/>
            <w:vAlign w:val="center"/>
          </w:tcPr>
          <w:p w14:paraId="462C72B8" w14:textId="77777777" w:rsidR="00F06116" w:rsidRPr="00F06116" w:rsidRDefault="00F06116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Public sector a</w:t>
            </w:r>
            <w:r w:rsidRPr="00F06116">
              <w:rPr>
                <w:rFonts w:ascii="Times New Roman" w:hAnsi="Times New Roman"/>
                <w:bCs/>
                <w:sz w:val="20"/>
                <w:szCs w:val="20"/>
              </w:rPr>
              <w:t>uditing</w:t>
            </w:r>
          </w:p>
        </w:tc>
        <w:tc>
          <w:tcPr>
            <w:tcW w:w="880" w:type="pct"/>
            <w:gridSpan w:val="2"/>
            <w:shd w:val="clear" w:color="auto" w:fill="auto"/>
            <w:vAlign w:val="center"/>
          </w:tcPr>
          <w:p w14:paraId="3239E5AB" w14:textId="77777777" w:rsidR="00F06116" w:rsidRPr="00F06116" w:rsidRDefault="004F71D2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Active teaching</w:t>
            </w:r>
          </w:p>
        </w:tc>
        <w:tc>
          <w:tcPr>
            <w:tcW w:w="966" w:type="pct"/>
            <w:gridSpan w:val="2"/>
            <w:shd w:val="clear" w:color="auto" w:fill="auto"/>
            <w:vAlign w:val="center"/>
          </w:tcPr>
          <w:p w14:paraId="722CAF61" w14:textId="77777777" w:rsidR="00F06116" w:rsidRPr="00006AF5" w:rsidRDefault="004F71D2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37510969" w14:textId="77777777" w:rsidR="00F06116" w:rsidRPr="00050FD0" w:rsidRDefault="00F06116" w:rsidP="004F71D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2A3E5D" w:rsidRPr="00491993" w14:paraId="2EACE832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29F81E3E" w14:textId="77777777" w:rsidR="002A3E5D" w:rsidRPr="00491993" w:rsidRDefault="00006AF5" w:rsidP="00706EE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594B04" w:rsidRPr="00006AF5" w14:paraId="765F3AF4" w14:textId="77777777" w:rsidTr="004F71D2">
        <w:trPr>
          <w:cantSplit/>
          <w:trHeight w:val="340"/>
        </w:trPr>
        <w:tc>
          <w:tcPr>
            <w:tcW w:w="261" w:type="pct"/>
            <w:vAlign w:val="center"/>
          </w:tcPr>
          <w:p w14:paraId="3A549E6E" w14:textId="77777777" w:rsidR="00594B04" w:rsidRPr="00491993" w:rsidRDefault="00594B04" w:rsidP="004F71D2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39" w:type="pct"/>
            <w:gridSpan w:val="9"/>
            <w:shd w:val="clear" w:color="auto" w:fill="auto"/>
            <w:vAlign w:val="center"/>
          </w:tcPr>
          <w:p w14:paraId="5B4EBAC0" w14:textId="77777777" w:rsidR="00594B04" w:rsidRPr="00441E6F" w:rsidRDefault="00594B04" w:rsidP="00BC17B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</w:pP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Бонић, Љ., Ђорђевић, М. 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 xml:space="preserve">(2021). 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>Интерна ревизија у систему корпоративног управљања, Ниш: Економски факултет.</w:t>
            </w:r>
          </w:p>
        </w:tc>
      </w:tr>
      <w:tr w:rsidR="00594B04" w:rsidRPr="00006AF5" w14:paraId="148234C5" w14:textId="77777777" w:rsidTr="004F71D2">
        <w:trPr>
          <w:cantSplit/>
          <w:trHeight w:val="340"/>
        </w:trPr>
        <w:tc>
          <w:tcPr>
            <w:tcW w:w="261" w:type="pct"/>
            <w:shd w:val="clear" w:color="auto" w:fill="auto"/>
            <w:vAlign w:val="center"/>
          </w:tcPr>
          <w:p w14:paraId="3E658F5D" w14:textId="77777777" w:rsidR="00594B04" w:rsidRPr="00006AF5" w:rsidRDefault="00594B04" w:rsidP="004F71D2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9"/>
            <w:shd w:val="clear" w:color="auto" w:fill="auto"/>
            <w:vAlign w:val="center"/>
          </w:tcPr>
          <w:p w14:paraId="5939ABD7" w14:textId="77777777" w:rsidR="00594B04" w:rsidRPr="00441E6F" w:rsidRDefault="00594B04" w:rsidP="00BC17B1">
            <w:pPr>
              <w:tabs>
                <w:tab w:val="left" w:pos="567"/>
              </w:tabs>
              <w:jc w:val="both"/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</w:pP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Крстић, Б., Бонић, Љ. (2017).  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</w:rPr>
              <w:t>Пословна анализа и контрола – инструменти унапређења конкурентности предузећа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>, Ниш: Економски факултет.</w:t>
            </w:r>
          </w:p>
        </w:tc>
      </w:tr>
      <w:tr w:rsidR="00594B04" w:rsidRPr="00006AF5" w14:paraId="4A9F3AAB" w14:textId="77777777" w:rsidTr="004F71D2">
        <w:trPr>
          <w:cantSplit/>
          <w:trHeight w:val="340"/>
        </w:trPr>
        <w:tc>
          <w:tcPr>
            <w:tcW w:w="261" w:type="pct"/>
            <w:vAlign w:val="center"/>
          </w:tcPr>
          <w:p w14:paraId="622F1EFD" w14:textId="77777777" w:rsidR="00594B04" w:rsidRPr="00006AF5" w:rsidRDefault="00594B04" w:rsidP="004F71D2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9"/>
            <w:shd w:val="clear" w:color="auto" w:fill="auto"/>
            <w:vAlign w:val="center"/>
          </w:tcPr>
          <w:p w14:paraId="44C4BD4E" w14:textId="77777777" w:rsidR="00594B04" w:rsidRPr="00441E6F" w:rsidRDefault="00594B04" w:rsidP="00BC17B1">
            <w:pPr>
              <w:tabs>
                <w:tab w:val="left" w:pos="567"/>
              </w:tabs>
              <w:jc w:val="both"/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</w:pP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>Крстић, Б., Бонић, Љ. (2013). Управљање вредношћу за власнике предузећа, Ниш: Економски факултет.</w:t>
            </w:r>
          </w:p>
        </w:tc>
      </w:tr>
      <w:tr w:rsidR="00594B04" w:rsidRPr="00006AF5" w14:paraId="3F2AB7C2" w14:textId="77777777" w:rsidTr="004F71D2">
        <w:trPr>
          <w:cantSplit/>
          <w:trHeight w:val="340"/>
        </w:trPr>
        <w:tc>
          <w:tcPr>
            <w:tcW w:w="261" w:type="pct"/>
            <w:vAlign w:val="center"/>
          </w:tcPr>
          <w:p w14:paraId="599A8A16" w14:textId="77777777" w:rsidR="00594B04" w:rsidRPr="00006AF5" w:rsidRDefault="00594B04" w:rsidP="004F71D2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9"/>
            <w:shd w:val="clear" w:color="auto" w:fill="auto"/>
            <w:vAlign w:val="center"/>
          </w:tcPr>
          <w:p w14:paraId="18B05146" w14:textId="77777777" w:rsidR="00594B04" w:rsidRPr="00441E6F" w:rsidRDefault="00594B04" w:rsidP="00BC17B1">
            <w:pPr>
              <w:pStyle w:val="ListParagraph"/>
              <w:ind w:left="0"/>
              <w:jc w:val="both"/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</w:pP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Krstić, B.,</w:t>
            </w:r>
            <w:r w:rsidRPr="00441E6F">
              <w:rPr>
                <w:rFonts w:ascii="Times New Roman" w:hAnsi="Times New Roman"/>
                <w:b/>
                <w:spacing w:val="-8"/>
                <w:sz w:val="20"/>
                <w:szCs w:val="20"/>
                <w:lang w:val="sr-Latn-CS"/>
              </w:rPr>
              <w:t xml:space="preserve"> 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Bonić, Lj.,</w:t>
            </w:r>
            <w:r w:rsidRPr="00441E6F">
              <w:rPr>
                <w:rFonts w:ascii="Times New Roman" w:hAnsi="Times New Roman"/>
                <w:b/>
                <w:spacing w:val="-8"/>
                <w:sz w:val="20"/>
                <w:szCs w:val="20"/>
                <w:lang w:val="sr-Latn-CS"/>
              </w:rPr>
              <w:t xml:space="preserve"> 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Rađenović, T., Jovanović Vujatović, M., Ognjanović, J. (2023)</w:t>
            </w:r>
            <w:r w:rsidRPr="00441E6F">
              <w:rPr>
                <w:rFonts w:ascii="Times New Roman" w:hAnsi="Times New Roman"/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Improving 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p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>rofitability measurement: Impact of intellectual capital efficiency on return on total employed resources in smart and knowledge-intensive c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ompanies, </w:t>
            </w:r>
            <w:r w:rsidRPr="00441E6F">
              <w:rPr>
                <w:rStyle w:val="Emphasis"/>
                <w:rFonts w:ascii="Times New Roman" w:hAnsi="Times New Roman"/>
                <w:spacing w:val="-8"/>
                <w:sz w:val="20"/>
                <w:szCs w:val="20"/>
              </w:rPr>
              <w:t>Journal Sustainability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441E6F">
              <w:rPr>
                <w:rFonts w:ascii="Times New Roman" w:hAnsi="Times New Roman"/>
                <w:bCs/>
                <w:i/>
                <w:spacing w:val="-8"/>
                <w:sz w:val="20"/>
                <w:szCs w:val="20"/>
              </w:rPr>
              <w:t>2023</w:t>
            </w:r>
            <w:r w:rsidRPr="00441E6F">
              <w:rPr>
                <w:rFonts w:ascii="Times New Roman" w:hAnsi="Times New Roman"/>
                <w:i/>
                <w:spacing w:val="-8"/>
                <w:sz w:val="20"/>
                <w:szCs w:val="20"/>
              </w:rPr>
              <w:t xml:space="preserve">, </w:t>
            </w:r>
            <w:r w:rsidRPr="00441E6F">
              <w:rPr>
                <w:rStyle w:val="Emphasis"/>
                <w:rFonts w:ascii="Times New Roman" w:hAnsi="Times New Roman"/>
                <w:spacing w:val="-8"/>
                <w:sz w:val="20"/>
                <w:szCs w:val="20"/>
              </w:rPr>
              <w:t>15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</w:rPr>
              <w:t>(15) 12076,  pp.1-18.</w:t>
            </w:r>
          </w:p>
        </w:tc>
      </w:tr>
      <w:tr w:rsidR="00594B04" w:rsidRPr="00006AF5" w14:paraId="556FA716" w14:textId="77777777" w:rsidTr="004F71D2">
        <w:trPr>
          <w:cantSplit/>
          <w:trHeight w:val="340"/>
        </w:trPr>
        <w:tc>
          <w:tcPr>
            <w:tcW w:w="261" w:type="pct"/>
            <w:vAlign w:val="center"/>
          </w:tcPr>
          <w:p w14:paraId="64D85255" w14:textId="77777777" w:rsidR="00594B04" w:rsidRPr="00006AF5" w:rsidRDefault="00594B04" w:rsidP="004F71D2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9"/>
            <w:shd w:val="clear" w:color="auto" w:fill="auto"/>
            <w:vAlign w:val="center"/>
          </w:tcPr>
          <w:p w14:paraId="59DB844F" w14:textId="77777777" w:rsidR="00594B04" w:rsidRPr="00441E6F" w:rsidRDefault="00594B04" w:rsidP="00BC17B1">
            <w:pPr>
              <w:tabs>
                <w:tab w:val="left" w:pos="567"/>
              </w:tabs>
              <w:jc w:val="both"/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</w:pP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Jovanović, D., Bonić, Lj., &amp; Mijić, K. (2021). Sustainability reporting in European Union companies. </w:t>
            </w:r>
            <w:r w:rsidRPr="00441E6F">
              <w:rPr>
                <w:rFonts w:ascii="Times New Roman" w:hAnsi="Times New Roman"/>
                <w:i/>
                <w:spacing w:val="-8"/>
                <w:sz w:val="20"/>
                <w:szCs w:val="20"/>
                <w:lang w:val="sr-Cyrl-CS"/>
              </w:rPr>
              <w:t>Fresenius Environmental Bulletin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, Vol. 30, No 04/2021, pp. 3478-3487. </w:t>
            </w:r>
          </w:p>
        </w:tc>
      </w:tr>
      <w:tr w:rsidR="00594B04" w:rsidRPr="00006AF5" w14:paraId="3FC7E931" w14:textId="77777777" w:rsidTr="004F71D2">
        <w:trPr>
          <w:cantSplit/>
          <w:trHeight w:val="340"/>
        </w:trPr>
        <w:tc>
          <w:tcPr>
            <w:tcW w:w="261" w:type="pct"/>
            <w:vAlign w:val="center"/>
          </w:tcPr>
          <w:p w14:paraId="3769CF69" w14:textId="77777777" w:rsidR="00594B04" w:rsidRPr="00006AF5" w:rsidRDefault="00594B04" w:rsidP="004F71D2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9"/>
            <w:shd w:val="clear" w:color="auto" w:fill="auto"/>
            <w:vAlign w:val="center"/>
          </w:tcPr>
          <w:p w14:paraId="7146AF81" w14:textId="77777777" w:rsidR="00594B04" w:rsidRPr="00441E6F" w:rsidRDefault="00594B04" w:rsidP="00BC17B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</w:pP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Krstić, B. &amp; Bonić, Lj. (2016). 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EIC: A 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n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ew 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t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ool for 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i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ntellectual 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c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apital 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p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erformance 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m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easurement, </w:t>
            </w:r>
            <w:r w:rsidRPr="00441E6F">
              <w:rPr>
                <w:rFonts w:ascii="Times New Roman" w:hAnsi="Times New Roman"/>
                <w:i/>
                <w:spacing w:val="-8"/>
                <w:sz w:val="20"/>
                <w:szCs w:val="20"/>
                <w:lang w:val="sr-Cyrl-CS"/>
              </w:rPr>
              <w:t>Prague Economic Papers,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25, (6),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723-741.</w:t>
            </w:r>
          </w:p>
        </w:tc>
      </w:tr>
      <w:tr w:rsidR="00594B04" w:rsidRPr="00006AF5" w14:paraId="626A92E7" w14:textId="77777777" w:rsidTr="004F71D2">
        <w:trPr>
          <w:cantSplit/>
          <w:trHeight w:val="340"/>
        </w:trPr>
        <w:tc>
          <w:tcPr>
            <w:tcW w:w="261" w:type="pct"/>
            <w:vAlign w:val="center"/>
          </w:tcPr>
          <w:p w14:paraId="7349C40E" w14:textId="77777777" w:rsidR="00594B04" w:rsidRPr="00006AF5" w:rsidRDefault="00594B04" w:rsidP="004F71D2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9"/>
            <w:shd w:val="clear" w:color="auto" w:fill="auto"/>
            <w:vAlign w:val="center"/>
          </w:tcPr>
          <w:p w14:paraId="6FF34352" w14:textId="77777777" w:rsidR="00594B04" w:rsidRPr="00441E6F" w:rsidRDefault="00594B04" w:rsidP="00BC17B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</w:pPr>
            <w:r w:rsidRPr="00441E6F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Bonić, Lj., Radukić, S., Krstić, B., Milenović, J. (2026).The impact of financial performance on key environmental performance of hotels in Serbia with environmentally sustainable practices, </w:t>
            </w:r>
            <w:r w:rsidRPr="00441E6F">
              <w:rPr>
                <w:rFonts w:ascii="Times New Roman" w:hAnsi="Times New Roman"/>
                <w:i/>
                <w:spacing w:val="-8"/>
                <w:sz w:val="20"/>
                <w:szCs w:val="20"/>
                <w:lang w:val="sr-Latn-CS"/>
              </w:rPr>
              <w:t>Economics of Sustainable Development,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 xml:space="preserve"> 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</w:rPr>
              <w:t>Vol. 10, January-</w:t>
            </w:r>
            <w:r w:rsidRPr="00441E6F">
              <w:rPr>
                <w:rStyle w:val="object"/>
                <w:rFonts w:ascii="Times New Roman" w:hAnsi="Times New Roman"/>
                <w:spacing w:val="-8"/>
                <w:sz w:val="20"/>
                <w:szCs w:val="20"/>
              </w:rPr>
              <w:t>April 2026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</w:rPr>
              <w:t>, No. 1, pp. 1.27.</w:t>
            </w:r>
          </w:p>
        </w:tc>
      </w:tr>
      <w:tr w:rsidR="00594B04" w:rsidRPr="00006AF5" w14:paraId="2B9E5455" w14:textId="77777777" w:rsidTr="004F71D2">
        <w:trPr>
          <w:cantSplit/>
          <w:trHeight w:val="340"/>
        </w:trPr>
        <w:tc>
          <w:tcPr>
            <w:tcW w:w="261" w:type="pct"/>
            <w:vAlign w:val="center"/>
          </w:tcPr>
          <w:p w14:paraId="2D929A56" w14:textId="77777777" w:rsidR="00594B04" w:rsidRPr="00006AF5" w:rsidRDefault="00594B04" w:rsidP="004F71D2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9"/>
            <w:shd w:val="clear" w:color="auto" w:fill="auto"/>
            <w:vAlign w:val="center"/>
          </w:tcPr>
          <w:p w14:paraId="6C3796BA" w14:textId="77777777" w:rsidR="00594B04" w:rsidRPr="00441E6F" w:rsidRDefault="00594B04" w:rsidP="00BC17B1">
            <w:pPr>
              <w:tabs>
                <w:tab w:val="left" w:pos="567"/>
              </w:tabs>
              <w:jc w:val="both"/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</w:pP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>Milenović, J., &amp; Bonić, Lj. (2025)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.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A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 xml:space="preserve">nalysis og environmental sustainability of Eurpean Union member states based on their key macro-level environmental indisators, </w:t>
            </w:r>
            <w:r w:rsidRPr="00441E6F">
              <w:rPr>
                <w:rFonts w:ascii="Times New Roman" w:hAnsi="Times New Roman"/>
                <w:i/>
                <w:spacing w:val="-8"/>
                <w:sz w:val="20"/>
                <w:szCs w:val="20"/>
                <w:lang w:val="sr-Cyrl-CS"/>
              </w:rPr>
              <w:t>Facta Universitatis, Series: Economics and Organization,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Vol 22 (2): 121-136. </w:t>
            </w:r>
          </w:p>
        </w:tc>
      </w:tr>
      <w:tr w:rsidR="00594B04" w:rsidRPr="00006AF5" w14:paraId="4A70B0CF" w14:textId="77777777" w:rsidTr="004F71D2">
        <w:trPr>
          <w:cantSplit/>
          <w:trHeight w:val="340"/>
        </w:trPr>
        <w:tc>
          <w:tcPr>
            <w:tcW w:w="261" w:type="pct"/>
            <w:vAlign w:val="center"/>
          </w:tcPr>
          <w:p w14:paraId="741616F8" w14:textId="77777777" w:rsidR="00594B04" w:rsidRPr="00006AF5" w:rsidRDefault="00594B04" w:rsidP="004F71D2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9"/>
            <w:shd w:val="clear" w:color="auto" w:fill="auto"/>
            <w:vAlign w:val="center"/>
          </w:tcPr>
          <w:p w14:paraId="0E7C1CFC" w14:textId="77777777" w:rsidR="00594B04" w:rsidRPr="00441E6F" w:rsidRDefault="00594B04" w:rsidP="00BC17B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</w:pPr>
            <w:r w:rsidRPr="00441E6F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Krstić, B., </w:t>
            </w:r>
            <w:r w:rsidRPr="00441E6F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>Bonić, Lj.,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Rađenović, T., &amp; Jovanović Vujatović, M. (2025)</w:t>
            </w:r>
            <w:r w:rsidRPr="00441E6F">
              <w:rPr>
                <w:rFonts w:ascii="Times New Roman" w:hAnsi="Times New Roman"/>
                <w:b/>
                <w:spacing w:val="-8"/>
                <w:sz w:val="20"/>
                <w:szCs w:val="20"/>
                <w:lang w:val="sr-Latn-CS"/>
              </w:rPr>
              <w:t xml:space="preserve"> 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Key aspects and determinants of performance management process in regenerative enterprises</w:t>
            </w:r>
            <w:r w:rsidRPr="00441E6F">
              <w:rPr>
                <w:rFonts w:ascii="Times New Roman" w:hAnsi="Times New Roman"/>
                <w:b/>
                <w:spacing w:val="-8"/>
                <w:sz w:val="20"/>
                <w:szCs w:val="20"/>
                <w:lang w:val="sr-Latn-CS"/>
              </w:rPr>
              <w:t xml:space="preserve">, </w:t>
            </w:r>
            <w:r w:rsidRPr="00441E6F">
              <w:rPr>
                <w:rFonts w:ascii="Times New Roman" w:hAnsi="Times New Roman"/>
                <w:i/>
                <w:spacing w:val="-8"/>
                <w:sz w:val="20"/>
                <w:szCs w:val="20"/>
                <w:lang w:val="sr-Latn-CS"/>
              </w:rPr>
              <w:t>Economics of Sustainable Development,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 xml:space="preserve"> Vol. 9, January-June 2025, No 1: 51-74.</w:t>
            </w:r>
          </w:p>
        </w:tc>
      </w:tr>
      <w:tr w:rsidR="00594B04" w:rsidRPr="00491993" w14:paraId="4E88C007" w14:textId="77777777" w:rsidTr="004F71D2">
        <w:trPr>
          <w:cantSplit/>
          <w:trHeight w:val="340"/>
        </w:trPr>
        <w:tc>
          <w:tcPr>
            <w:tcW w:w="261" w:type="pct"/>
            <w:vAlign w:val="center"/>
          </w:tcPr>
          <w:p w14:paraId="603BD70E" w14:textId="77777777" w:rsidR="00594B04" w:rsidRPr="00006AF5" w:rsidRDefault="00594B04" w:rsidP="004F71D2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9"/>
            <w:shd w:val="clear" w:color="auto" w:fill="auto"/>
            <w:vAlign w:val="center"/>
          </w:tcPr>
          <w:p w14:paraId="72B61677" w14:textId="77777777" w:rsidR="00594B04" w:rsidRPr="00441E6F" w:rsidRDefault="00594B04" w:rsidP="00BC17B1">
            <w:pPr>
              <w:tabs>
                <w:tab w:val="left" w:pos="567"/>
              </w:tabs>
              <w:jc w:val="both"/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</w:pP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>Bonić, Lj., Krstić, B. &amp; Milenović, J. (2024)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Latn-CS"/>
              </w:rPr>
              <w:t>.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Development of new types of state audit in the context of achieving the goals of sustainable development from the 2030 Agenda, </w:t>
            </w:r>
            <w:r w:rsidRPr="00441E6F">
              <w:rPr>
                <w:rFonts w:ascii="Times New Roman" w:hAnsi="Times New Roman"/>
                <w:i/>
                <w:spacing w:val="-8"/>
                <w:sz w:val="20"/>
                <w:szCs w:val="20"/>
                <w:lang w:val="sr-Cyrl-CS"/>
              </w:rPr>
              <w:t>Journal of Regenerative Economics,</w:t>
            </w:r>
            <w:r w:rsidRPr="00441E6F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Vol. 1 (1): 59-80. </w:t>
            </w:r>
          </w:p>
        </w:tc>
      </w:tr>
      <w:tr w:rsidR="00706EE9" w:rsidRPr="00491993" w14:paraId="5CEF6058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6F3B9C7D" w14:textId="77777777" w:rsidR="00706EE9" w:rsidRPr="00491993" w:rsidRDefault="00706EE9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scientificandprofessionalactivities</w:t>
            </w:r>
          </w:p>
        </w:tc>
      </w:tr>
      <w:tr w:rsidR="00706EE9" w:rsidRPr="00491993" w14:paraId="0ED659C8" w14:textId="77777777" w:rsidTr="000255D3">
        <w:trPr>
          <w:cantSplit/>
          <w:trHeight w:val="340"/>
        </w:trPr>
        <w:tc>
          <w:tcPr>
            <w:tcW w:w="1368" w:type="pct"/>
            <w:gridSpan w:val="3"/>
            <w:vAlign w:val="center"/>
          </w:tcPr>
          <w:p w14:paraId="664FF066" w14:textId="77777777" w:rsidR="00706EE9" w:rsidRPr="00006AF5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632" w:type="pct"/>
            <w:gridSpan w:val="7"/>
            <w:vAlign w:val="center"/>
          </w:tcPr>
          <w:p w14:paraId="23C6707E" w14:textId="77777777" w:rsidR="00706EE9" w:rsidRPr="00162E80" w:rsidRDefault="00FB4CFB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258</w:t>
            </w:r>
          </w:p>
        </w:tc>
      </w:tr>
      <w:tr w:rsidR="00706EE9" w:rsidRPr="00491993" w14:paraId="21E46D69" w14:textId="77777777" w:rsidTr="000255D3">
        <w:trPr>
          <w:cantSplit/>
          <w:trHeight w:val="340"/>
        </w:trPr>
        <w:tc>
          <w:tcPr>
            <w:tcW w:w="1368" w:type="pct"/>
            <w:gridSpan w:val="3"/>
            <w:vAlign w:val="center"/>
          </w:tcPr>
          <w:p w14:paraId="503F167C" w14:textId="77777777" w:rsidR="00706EE9" w:rsidRPr="00491993" w:rsidRDefault="00706EE9" w:rsidP="00006AF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632" w:type="pct"/>
            <w:gridSpan w:val="7"/>
            <w:vAlign w:val="center"/>
          </w:tcPr>
          <w:p w14:paraId="1F4E822B" w14:textId="77777777" w:rsidR="00706EE9" w:rsidRPr="00162E80" w:rsidRDefault="00594B0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706EE9" w:rsidRPr="00491993" w14:paraId="67A9B096" w14:textId="77777777" w:rsidTr="000255D3">
        <w:trPr>
          <w:cantSplit/>
          <w:trHeight w:val="340"/>
        </w:trPr>
        <w:tc>
          <w:tcPr>
            <w:tcW w:w="1368" w:type="pct"/>
            <w:gridSpan w:val="3"/>
            <w:vAlign w:val="center"/>
          </w:tcPr>
          <w:p w14:paraId="53461B0D" w14:textId="77777777" w:rsidR="00706EE9" w:rsidRPr="00006AF5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929" w:type="pct"/>
            <w:gridSpan w:val="3"/>
            <w:vAlign w:val="center"/>
          </w:tcPr>
          <w:p w14:paraId="4388AD9F" w14:textId="77777777" w:rsidR="00706EE9" w:rsidRPr="00162E80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Domestic</w:t>
            </w:r>
            <w:r w:rsidR="00594B04">
              <w:rPr>
                <w:rFonts w:ascii="Times New Roman" w:hAnsi="Times New Roman"/>
                <w:sz w:val="20"/>
                <w:szCs w:val="20"/>
              </w:rPr>
              <w:t>: 2</w:t>
            </w:r>
          </w:p>
        </w:tc>
        <w:tc>
          <w:tcPr>
            <w:tcW w:w="1703" w:type="pct"/>
            <w:gridSpan w:val="4"/>
            <w:vAlign w:val="center"/>
          </w:tcPr>
          <w:p w14:paraId="6D7975D0" w14:textId="77777777" w:rsidR="00706EE9" w:rsidRPr="00162E80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 w:rsidR="00594B04">
              <w:rPr>
                <w:rFonts w:ascii="Times New Roman" w:hAnsi="Times New Roman"/>
                <w:sz w:val="20"/>
                <w:szCs w:val="20"/>
              </w:rPr>
              <w:t>: 1</w:t>
            </w:r>
          </w:p>
        </w:tc>
      </w:tr>
      <w:tr w:rsidR="00706EE9" w:rsidRPr="00491993" w14:paraId="361F957C" w14:textId="77777777" w:rsidTr="000255D3">
        <w:trPr>
          <w:cantSplit/>
          <w:trHeight w:val="340"/>
        </w:trPr>
        <w:tc>
          <w:tcPr>
            <w:tcW w:w="1368" w:type="pct"/>
            <w:gridSpan w:val="3"/>
            <w:vAlign w:val="center"/>
          </w:tcPr>
          <w:p w14:paraId="73E8466D" w14:textId="77777777" w:rsidR="00706EE9" w:rsidRPr="00A46902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Professional enhancement</w:t>
            </w:r>
          </w:p>
        </w:tc>
        <w:tc>
          <w:tcPr>
            <w:tcW w:w="3632" w:type="pct"/>
            <w:gridSpan w:val="7"/>
            <w:vAlign w:val="center"/>
          </w:tcPr>
          <w:p w14:paraId="30E2BEEE" w14:textId="77777777" w:rsidR="00706EE9" w:rsidRPr="00594B04" w:rsidRDefault="00594B04" w:rsidP="00020762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ind w:left="132"/>
              <w:jc w:val="both"/>
              <w:textAlignment w:val="baseline"/>
              <w:rPr>
                <w:rStyle w:val="rynqvb"/>
                <w:rFonts w:ascii="Times New Roman" w:hAnsi="Times New Roman"/>
                <w:b w:val="0"/>
                <w:color w:val="auto"/>
                <w:spacing w:val="-8"/>
              </w:rPr>
            </w:pPr>
            <w:r w:rsidRPr="00594B04">
              <w:rPr>
                <w:rStyle w:val="rynqvb"/>
                <w:rFonts w:ascii="Times New Roman" w:hAnsi="Times New Roman"/>
                <w:b w:val="0"/>
                <w:color w:val="auto"/>
                <w:spacing w:val="-8"/>
              </w:rPr>
              <w:t>Participation in professional trainings with obtaining certificates:</w:t>
            </w:r>
          </w:p>
          <w:p w14:paraId="05C389B4" w14:textId="77777777" w:rsidR="00594B04" w:rsidRPr="00594B04" w:rsidRDefault="00594B04" w:rsidP="00594B04">
            <w:pPr>
              <w:pStyle w:val="ListParagraph"/>
              <w:numPr>
                <w:ilvl w:val="0"/>
                <w:numId w:val="4"/>
              </w:numPr>
              <w:ind w:left="132" w:hanging="132"/>
              <w:jc w:val="both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594B04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Accounting Education Workshop: Competency-Based Accounting Education - Setitng The Baseline, 2017 in Belgrade, organized by the World Bank Centre for Financial Reporting Reform (CFRR) as a part of the STAR-CFR program </w:t>
            </w:r>
          </w:p>
          <w:p w14:paraId="39867EAE" w14:textId="77777777" w:rsidR="00594B04" w:rsidRDefault="00594B04" w:rsidP="00594B04">
            <w:pPr>
              <w:pStyle w:val="ListParagraph"/>
              <w:numPr>
                <w:ilvl w:val="0"/>
                <w:numId w:val="4"/>
              </w:numPr>
              <w:ind w:left="132" w:hanging="132"/>
              <w:jc w:val="both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594B04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Аccounting Education Workshop: Providing Continuing Professional Development For Accountants And Auditors in Serbia, 2018 in Belgrade, organized by the World Bank Centre for Financial Reporting Reform (CFRR) as a part of the STAR-CFR program </w:t>
            </w:r>
          </w:p>
          <w:p w14:paraId="77B6AD34" w14:textId="77777777" w:rsidR="00594B04" w:rsidRPr="00594B04" w:rsidRDefault="00594B04" w:rsidP="00594B04">
            <w:pPr>
              <w:pStyle w:val="ListParagraph"/>
              <w:numPr>
                <w:ilvl w:val="0"/>
                <w:numId w:val="4"/>
              </w:numPr>
              <w:ind w:left="132" w:hanging="132"/>
              <w:jc w:val="both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594B04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EUTA – European Training Academy: Excellence in Horizon 2020 Project Development and Implementation, </w:t>
            </w:r>
            <w:r w:rsidRPr="00594B04">
              <w:rPr>
                <w:rStyle w:val="rynqvb"/>
                <w:rFonts w:ascii="Times New Roman" w:hAnsi="Times New Roman"/>
                <w:spacing w:val="-8"/>
                <w:sz w:val="20"/>
                <w:szCs w:val="20"/>
              </w:rPr>
              <w:t xml:space="preserve">held on </w:t>
            </w:r>
            <w:r w:rsidRPr="00594B04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Faculty of Economics in Niš </w:t>
            </w:r>
            <w:r w:rsidRPr="00594B04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>2018.</w:t>
            </w:r>
          </w:p>
        </w:tc>
      </w:tr>
      <w:tr w:rsidR="00706EE9" w:rsidRPr="00491993" w14:paraId="1717730B" w14:textId="77777777" w:rsidTr="006478D8">
        <w:trPr>
          <w:cantSplit/>
          <w:trHeight w:val="340"/>
        </w:trPr>
        <w:tc>
          <w:tcPr>
            <w:tcW w:w="5000" w:type="pct"/>
            <w:gridSpan w:val="10"/>
            <w:vAlign w:val="center"/>
          </w:tcPr>
          <w:p w14:paraId="74B6779B" w14:textId="77777777" w:rsidR="00706EE9" w:rsidRPr="00644033" w:rsidRDefault="00644033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Other data you consider relevant</w:t>
            </w:r>
            <w:r w:rsidR="00A73C90">
              <w:rPr>
                <w:rFonts w:ascii="Times New Roman" w:hAnsi="Times New Roman"/>
                <w:sz w:val="20"/>
                <w:szCs w:val="20"/>
              </w:rPr>
              <w:t>:</w:t>
            </w:r>
            <w:r w:rsidR="001E7D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E7DCC">
              <w:rPr>
                <w:rStyle w:val="rynqvb"/>
                <w:rFonts w:ascii="Times New Roman" w:hAnsi="Times New Roman"/>
                <w:sz w:val="20"/>
                <w:szCs w:val="20"/>
              </w:rPr>
              <w:t>M</w:t>
            </w:r>
            <w:r w:rsidR="001E7DCC" w:rsidRPr="001E7DCC">
              <w:rPr>
                <w:rStyle w:val="rynqvb"/>
                <w:rFonts w:ascii="Times New Roman" w:hAnsi="Times New Roman"/>
                <w:sz w:val="20"/>
                <w:szCs w:val="20"/>
              </w:rPr>
              <w:t>ember</w:t>
            </w:r>
            <w:r w:rsidR="001E7DCC">
              <w:rPr>
                <w:rFonts w:ascii="Times New Roman" w:hAnsi="Times New Roman"/>
                <w:sz w:val="20"/>
                <w:szCs w:val="20"/>
              </w:rPr>
              <w:t xml:space="preserve"> of AAAS, AIAS</w:t>
            </w:r>
          </w:p>
        </w:tc>
      </w:tr>
    </w:tbl>
    <w:p w14:paraId="79A518AD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B6E0A"/>
    <w:multiLevelType w:val="hybridMultilevel"/>
    <w:tmpl w:val="8EE08D7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255D3"/>
    <w:rsid w:val="00050FD0"/>
    <w:rsid w:val="000E206C"/>
    <w:rsid w:val="00104629"/>
    <w:rsid w:val="00106821"/>
    <w:rsid w:val="00115EC2"/>
    <w:rsid w:val="00120148"/>
    <w:rsid w:val="00133DB5"/>
    <w:rsid w:val="00157C10"/>
    <w:rsid w:val="00162E80"/>
    <w:rsid w:val="001935B8"/>
    <w:rsid w:val="001A76F3"/>
    <w:rsid w:val="001D0882"/>
    <w:rsid w:val="001E7DCC"/>
    <w:rsid w:val="001F4A1A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7798E"/>
    <w:rsid w:val="00434180"/>
    <w:rsid w:val="00436AF0"/>
    <w:rsid w:val="004F71D2"/>
    <w:rsid w:val="005014E4"/>
    <w:rsid w:val="00501A0C"/>
    <w:rsid w:val="00525BBC"/>
    <w:rsid w:val="005560DD"/>
    <w:rsid w:val="00594B04"/>
    <w:rsid w:val="005A07D1"/>
    <w:rsid w:val="005E3062"/>
    <w:rsid w:val="005F58EC"/>
    <w:rsid w:val="00602644"/>
    <w:rsid w:val="00642F4A"/>
    <w:rsid w:val="00644033"/>
    <w:rsid w:val="006478D8"/>
    <w:rsid w:val="006704C5"/>
    <w:rsid w:val="006C358C"/>
    <w:rsid w:val="006E5F4A"/>
    <w:rsid w:val="00706EE9"/>
    <w:rsid w:val="007111A5"/>
    <w:rsid w:val="00772185"/>
    <w:rsid w:val="007C403B"/>
    <w:rsid w:val="007D5FE3"/>
    <w:rsid w:val="007E65C1"/>
    <w:rsid w:val="00834664"/>
    <w:rsid w:val="0085341E"/>
    <w:rsid w:val="00854189"/>
    <w:rsid w:val="008749A2"/>
    <w:rsid w:val="00874AAD"/>
    <w:rsid w:val="00877556"/>
    <w:rsid w:val="00891E3D"/>
    <w:rsid w:val="008B1305"/>
    <w:rsid w:val="008B3167"/>
    <w:rsid w:val="00977E37"/>
    <w:rsid w:val="009800E9"/>
    <w:rsid w:val="009B1084"/>
    <w:rsid w:val="00A20286"/>
    <w:rsid w:val="00A45D93"/>
    <w:rsid w:val="00A46074"/>
    <w:rsid w:val="00A46902"/>
    <w:rsid w:val="00A73C90"/>
    <w:rsid w:val="00AA1332"/>
    <w:rsid w:val="00AB1BE7"/>
    <w:rsid w:val="00AC123A"/>
    <w:rsid w:val="00B509F2"/>
    <w:rsid w:val="00B674C0"/>
    <w:rsid w:val="00B748D6"/>
    <w:rsid w:val="00BC0D62"/>
    <w:rsid w:val="00BF36B2"/>
    <w:rsid w:val="00C35213"/>
    <w:rsid w:val="00C3536A"/>
    <w:rsid w:val="00C47646"/>
    <w:rsid w:val="00C47BF5"/>
    <w:rsid w:val="00CE4CD8"/>
    <w:rsid w:val="00D21F12"/>
    <w:rsid w:val="00D23C28"/>
    <w:rsid w:val="00D27D4F"/>
    <w:rsid w:val="00D67077"/>
    <w:rsid w:val="00DC58ED"/>
    <w:rsid w:val="00E13817"/>
    <w:rsid w:val="00E4777E"/>
    <w:rsid w:val="00E564B4"/>
    <w:rsid w:val="00E92E79"/>
    <w:rsid w:val="00EA3850"/>
    <w:rsid w:val="00EE309D"/>
    <w:rsid w:val="00F06116"/>
    <w:rsid w:val="00F12431"/>
    <w:rsid w:val="00F623DF"/>
    <w:rsid w:val="00FB4CFB"/>
    <w:rsid w:val="00FD17C9"/>
    <w:rsid w:val="00FD1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05C67"/>
  <w15:docId w15:val="{D645D348-F148-40B6-AE6E-946432FA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  <w:style w:type="character" w:customStyle="1" w:styleId="object">
    <w:name w:val="object"/>
    <w:basedOn w:val="DefaultParagraphFont"/>
    <w:rsid w:val="00594B04"/>
  </w:style>
  <w:style w:type="character" w:customStyle="1" w:styleId="rynqvb">
    <w:name w:val="rynqvb"/>
    <w:basedOn w:val="DefaultParagraphFont"/>
    <w:rsid w:val="00594B04"/>
  </w:style>
  <w:style w:type="character" w:customStyle="1" w:styleId="jzur5c">
    <w:name w:val="jzur5c"/>
    <w:basedOn w:val="DefaultParagraphFont"/>
    <w:rsid w:val="00877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3</cp:revision>
  <cp:lastPrinted>2026-04-16T11:04:00Z</cp:lastPrinted>
  <dcterms:created xsi:type="dcterms:W3CDTF">2026-05-28T16:51:00Z</dcterms:created>
  <dcterms:modified xsi:type="dcterms:W3CDTF">2026-08-26T10:55:00Z</dcterms:modified>
</cp:coreProperties>
</file>